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FA11" w14:textId="46C488B3" w:rsidR="00D76AD8" w:rsidRPr="00966AF3" w:rsidRDefault="00534A91">
      <w:pPr>
        <w:rPr>
          <w:b/>
          <w:bCs/>
          <w:lang w:val="en-US"/>
        </w:rPr>
      </w:pPr>
      <w:r w:rsidRPr="00966AF3">
        <w:rPr>
          <w:b/>
          <w:bCs/>
          <w:lang w:val="en-US"/>
        </w:rPr>
        <w:t xml:space="preserve">7.   DE LA SALLE MALVERN – </w:t>
      </w:r>
      <w:r w:rsidR="004B5298">
        <w:rPr>
          <w:b/>
          <w:bCs/>
          <w:lang w:val="en-US"/>
        </w:rPr>
        <w:t xml:space="preserve">RAMPING UP </w:t>
      </w:r>
      <w:r w:rsidRPr="00966AF3">
        <w:rPr>
          <w:b/>
          <w:bCs/>
          <w:lang w:val="en-US"/>
        </w:rPr>
        <w:t>MISSION ACTION DAY</w:t>
      </w:r>
    </w:p>
    <w:p w14:paraId="56920508" w14:textId="42743465" w:rsidR="00EB5417" w:rsidRDefault="009B7454">
      <w:pPr>
        <w:rPr>
          <w:lang w:val="en-US"/>
        </w:rPr>
      </w:pPr>
      <w:proofErr w:type="spellStart"/>
      <w:r>
        <w:rPr>
          <w:lang w:val="en-US"/>
        </w:rPr>
        <w:t>Organising</w:t>
      </w:r>
      <w:proofErr w:type="spellEnd"/>
      <w:r>
        <w:rPr>
          <w:lang w:val="en-US"/>
        </w:rPr>
        <w:t xml:space="preserve"> a walkathon for 1,050 school kids sounds daunting. The staff at De La Salle Malvern handles it deftly. </w:t>
      </w:r>
      <w:r w:rsidR="00EB5417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EB5417">
        <w:rPr>
          <w:lang w:val="en-US"/>
        </w:rPr>
        <w:t xml:space="preserve">annual fund-raising event </w:t>
      </w:r>
      <w:r>
        <w:rPr>
          <w:lang w:val="en-US"/>
        </w:rPr>
        <w:t xml:space="preserve">on April 1 2021 </w:t>
      </w:r>
      <w:r w:rsidR="004B5298">
        <w:rPr>
          <w:lang w:val="en-US"/>
        </w:rPr>
        <w:t xml:space="preserve">- </w:t>
      </w:r>
      <w:r>
        <w:rPr>
          <w:lang w:val="en-US"/>
        </w:rPr>
        <w:t xml:space="preserve">“Mission Action Day” </w:t>
      </w:r>
      <w:r w:rsidR="00863CA3">
        <w:rPr>
          <w:lang w:val="en-US"/>
        </w:rPr>
        <w:t>which also involved all staff</w:t>
      </w:r>
      <w:r>
        <w:rPr>
          <w:lang w:val="en-US"/>
        </w:rPr>
        <w:t xml:space="preserve"> </w:t>
      </w:r>
      <w:r w:rsidR="004B5298">
        <w:rPr>
          <w:lang w:val="en-US"/>
        </w:rPr>
        <w:t xml:space="preserve">- </w:t>
      </w:r>
      <w:r w:rsidR="00EB5417">
        <w:rPr>
          <w:lang w:val="en-US"/>
        </w:rPr>
        <w:t xml:space="preserve">has become a more significant affair over the decades. Held for up to a half-century now, its purpose has been widened to encompass a </w:t>
      </w:r>
      <w:r w:rsidR="00863CA3">
        <w:rPr>
          <w:lang w:val="en-US"/>
        </w:rPr>
        <w:t>deeper understanding of its purpose, as well as</w:t>
      </w:r>
      <w:r w:rsidR="00EB5417">
        <w:rPr>
          <w:lang w:val="en-US"/>
        </w:rPr>
        <w:t xml:space="preserve"> building the Lasallian ethos, and developing modern marketing and communication </w:t>
      </w:r>
      <w:r w:rsidR="004B5298">
        <w:rPr>
          <w:lang w:val="en-US"/>
        </w:rPr>
        <w:t>techniques</w:t>
      </w:r>
      <w:r w:rsidR="00EB5417">
        <w:rPr>
          <w:lang w:val="en-US"/>
        </w:rPr>
        <w:t xml:space="preserve">.  </w:t>
      </w:r>
      <w:r w:rsidR="00A2058A">
        <w:rPr>
          <w:lang w:val="en-US"/>
        </w:rPr>
        <w:t xml:space="preserve">Chris Martin, teacher and lead </w:t>
      </w:r>
      <w:proofErr w:type="spellStart"/>
      <w:r w:rsidR="00A2058A">
        <w:rPr>
          <w:lang w:val="en-US"/>
        </w:rPr>
        <w:t>organiser</w:t>
      </w:r>
      <w:proofErr w:type="spellEnd"/>
      <w:r w:rsidR="00A2058A">
        <w:rPr>
          <w:lang w:val="en-US"/>
        </w:rPr>
        <w:t xml:space="preserve"> outlined the workings over the years.</w:t>
      </w:r>
    </w:p>
    <w:p w14:paraId="08D94A72" w14:textId="0B88B92D" w:rsidR="00C96413" w:rsidRDefault="00C96413" w:rsidP="00C96413">
      <w:pPr>
        <w:rPr>
          <w:lang w:val="en-US"/>
        </w:rPr>
      </w:pPr>
      <w:r>
        <w:rPr>
          <w:lang w:val="en-US"/>
        </w:rPr>
        <w:t xml:space="preserve">Twenty-odd years ago, Br. Hilary Walsh, in charge of </w:t>
      </w:r>
      <w:r w:rsidR="009B7454">
        <w:rPr>
          <w:lang w:val="en-US"/>
        </w:rPr>
        <w:t xml:space="preserve">Lasallian </w:t>
      </w:r>
      <w:r>
        <w:rPr>
          <w:lang w:val="en-US"/>
        </w:rPr>
        <w:t>Mission Aid</w:t>
      </w:r>
      <w:r w:rsidR="00863CA3">
        <w:rPr>
          <w:lang w:val="en-US"/>
        </w:rPr>
        <w:t>,</w:t>
      </w:r>
      <w:r>
        <w:rPr>
          <w:lang w:val="en-US"/>
        </w:rPr>
        <w:t xml:space="preserve"> challenged the school to understand more </w:t>
      </w:r>
      <w:r w:rsidRPr="00966AF3">
        <w:rPr>
          <w:i/>
          <w:iCs/>
          <w:lang w:val="en-US"/>
        </w:rPr>
        <w:t>the Christian motivation</w:t>
      </w:r>
      <w:r>
        <w:rPr>
          <w:lang w:val="en-US"/>
        </w:rPr>
        <w:t xml:space="preserve"> </w:t>
      </w:r>
      <w:r w:rsidR="009B7454">
        <w:rPr>
          <w:lang w:val="en-US"/>
        </w:rPr>
        <w:t>underlying the help fo</w:t>
      </w:r>
      <w:r w:rsidR="004B5298">
        <w:rPr>
          <w:lang w:val="en-US"/>
        </w:rPr>
        <w:t>r</w:t>
      </w:r>
      <w:r w:rsidR="009B7454">
        <w:rPr>
          <w:lang w:val="en-US"/>
        </w:rPr>
        <w:t xml:space="preserve"> </w:t>
      </w:r>
      <w:r w:rsidR="00D46B19">
        <w:rPr>
          <w:lang w:val="en-US"/>
        </w:rPr>
        <w:t xml:space="preserve">Lasallian works in developing countries. </w:t>
      </w:r>
      <w:r w:rsidR="00863CA3">
        <w:rPr>
          <w:lang w:val="en-US"/>
        </w:rPr>
        <w:t>The concept was presented that Christian social justice challenges our response: people, especially our brothers and sister students overseas deserve and need help in school and health supplies</w:t>
      </w:r>
      <w:r w:rsidR="00C36185">
        <w:rPr>
          <w:lang w:val="en-US"/>
        </w:rPr>
        <w:t>,</w:t>
      </w:r>
      <w:r w:rsidR="00863CA3">
        <w:rPr>
          <w:lang w:val="en-US"/>
        </w:rPr>
        <w:t xml:space="preserve"> and in school infrastructure</w:t>
      </w:r>
      <w:r w:rsidR="00C36185">
        <w:rPr>
          <w:lang w:val="en-US"/>
        </w:rPr>
        <w:t>.</w:t>
      </w:r>
      <w:r w:rsidR="00863CA3">
        <w:rPr>
          <w:lang w:val="en-US"/>
        </w:rPr>
        <w:t xml:space="preserve"> </w:t>
      </w:r>
      <w:r w:rsidR="00C36185">
        <w:rPr>
          <w:lang w:val="en-US"/>
        </w:rPr>
        <w:t xml:space="preserve">Immersion experiences for older students, initially begun by Br. Denis Loft, were at first focussed on volunteer work brigades – in India (for graduating </w:t>
      </w:r>
      <w:proofErr w:type="spellStart"/>
      <w:r w:rsidR="00C36185">
        <w:rPr>
          <w:lang w:val="en-US"/>
        </w:rPr>
        <w:t>Yr</w:t>
      </w:r>
      <w:proofErr w:type="spellEnd"/>
      <w:r w:rsidR="00C36185">
        <w:rPr>
          <w:lang w:val="en-US"/>
        </w:rPr>
        <w:t xml:space="preserve"> 12), and now Sri </w:t>
      </w:r>
      <w:proofErr w:type="gramStart"/>
      <w:r w:rsidR="00C36185">
        <w:rPr>
          <w:lang w:val="en-US"/>
        </w:rPr>
        <w:t>Lanka  &amp;</w:t>
      </w:r>
      <w:proofErr w:type="gramEnd"/>
      <w:r w:rsidR="00C36185">
        <w:rPr>
          <w:lang w:val="en-US"/>
        </w:rPr>
        <w:t xml:space="preserve"> Bomana</w:t>
      </w:r>
      <w:r w:rsidR="004B5298">
        <w:rPr>
          <w:lang w:val="en-US"/>
        </w:rPr>
        <w:t xml:space="preserve"> PNG</w:t>
      </w:r>
      <w:r w:rsidR="00C36185">
        <w:rPr>
          <w:lang w:val="en-US"/>
        </w:rPr>
        <w:t xml:space="preserve">, with senior V-CAL students going to a </w:t>
      </w:r>
      <w:r w:rsidR="004B5298">
        <w:rPr>
          <w:lang w:val="en-US"/>
        </w:rPr>
        <w:t xml:space="preserve">more </w:t>
      </w:r>
      <w:r w:rsidR="00C36185">
        <w:rPr>
          <w:lang w:val="en-US"/>
        </w:rPr>
        <w:t>remote</w:t>
      </w:r>
      <w:r w:rsidR="004B5298">
        <w:rPr>
          <w:lang w:val="en-US"/>
        </w:rPr>
        <w:t xml:space="preserve"> </w:t>
      </w:r>
      <w:r w:rsidR="00C36185">
        <w:rPr>
          <w:lang w:val="en-US"/>
        </w:rPr>
        <w:t xml:space="preserve">school in </w:t>
      </w:r>
      <w:proofErr w:type="spellStart"/>
      <w:r w:rsidR="00C36185">
        <w:rPr>
          <w:lang w:val="en-US"/>
        </w:rPr>
        <w:t>Wilcannia</w:t>
      </w:r>
      <w:proofErr w:type="spellEnd"/>
      <w:r w:rsidR="004B5298">
        <w:rPr>
          <w:lang w:val="en-US"/>
        </w:rPr>
        <w:t xml:space="preserve"> NSW</w:t>
      </w:r>
      <w:r w:rsidR="00C36185">
        <w:rPr>
          <w:lang w:val="en-US"/>
        </w:rPr>
        <w:t xml:space="preserve">. </w:t>
      </w:r>
    </w:p>
    <w:p w14:paraId="526CD0FA" w14:textId="56032C25" w:rsidR="00C36185" w:rsidRDefault="00C36185" w:rsidP="00C96413">
      <w:pPr>
        <w:rPr>
          <w:lang w:val="en-US"/>
        </w:rPr>
      </w:pPr>
      <w:r>
        <w:rPr>
          <w:lang w:val="en-US"/>
        </w:rPr>
        <w:t xml:space="preserve">The Lasallian culture grew over the years as De La Salle </w:t>
      </w:r>
      <w:r w:rsidRPr="00966AF3">
        <w:rPr>
          <w:i/>
          <w:iCs/>
          <w:lang w:val="en-US"/>
        </w:rPr>
        <w:t xml:space="preserve">students were educating </w:t>
      </w:r>
      <w:r w:rsidR="00440874" w:rsidRPr="00966AF3">
        <w:rPr>
          <w:i/>
          <w:iCs/>
          <w:lang w:val="en-US"/>
        </w:rPr>
        <w:t>themselves</w:t>
      </w:r>
      <w:r w:rsidR="00440874">
        <w:rPr>
          <w:lang w:val="en-US"/>
        </w:rPr>
        <w:t xml:space="preserve"> by interacting with overseas Lasallians in developing countries. This deeper understanding of social justice needs filtered into the walkathon fun event</w:t>
      </w:r>
      <w:r w:rsidR="004B5298">
        <w:rPr>
          <w:lang w:val="en-US"/>
        </w:rPr>
        <w:t xml:space="preserve"> for all De La Salle students</w:t>
      </w:r>
      <w:r w:rsidR="00440874">
        <w:rPr>
          <w:lang w:val="en-US"/>
        </w:rPr>
        <w:t>.</w:t>
      </w:r>
    </w:p>
    <w:p w14:paraId="295FF05C" w14:textId="69197A1E" w:rsidR="00440874" w:rsidRPr="001D3B98" w:rsidRDefault="00966AF3" w:rsidP="00863CA3">
      <w:pPr>
        <w:rPr>
          <w:rFonts w:cstheme="minorHAnsi"/>
          <w:lang w:val="en-US"/>
        </w:rPr>
      </w:pPr>
      <w:r>
        <w:rPr>
          <w:lang w:val="en-US"/>
        </w:rPr>
        <w:t xml:space="preserve">Chris noted how </w:t>
      </w:r>
      <w:r w:rsidRPr="00966AF3">
        <w:rPr>
          <w:i/>
          <w:iCs/>
          <w:lang w:val="en-US"/>
        </w:rPr>
        <w:t>m</w:t>
      </w:r>
      <w:r w:rsidR="00440874" w:rsidRPr="00966AF3">
        <w:rPr>
          <w:i/>
          <w:iCs/>
          <w:lang w:val="en-US"/>
        </w:rPr>
        <w:t>odern expertise and changes in fund-raising</w:t>
      </w:r>
      <w:r w:rsidR="00440874">
        <w:rPr>
          <w:lang w:val="en-US"/>
        </w:rPr>
        <w:t xml:space="preserve"> have also had impact. It was more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moulded</w:t>
      </w:r>
      <w:proofErr w:type="spellEnd"/>
      <w:r>
        <w:rPr>
          <w:lang w:val="en-US"/>
        </w:rPr>
        <w:t xml:space="preserve"> now</w:t>
      </w:r>
      <w:r w:rsidR="00440874">
        <w:rPr>
          <w:lang w:val="en-US"/>
        </w:rPr>
        <w:t xml:space="preserve"> by the school’s M.A.D. Committee</w:t>
      </w:r>
      <w:r w:rsidR="004B5298">
        <w:rPr>
          <w:lang w:val="en-US"/>
        </w:rPr>
        <w:t xml:space="preserve">, the </w:t>
      </w:r>
      <w:r w:rsidR="004B5298">
        <w:rPr>
          <w:lang w:val="en-US"/>
        </w:rPr>
        <w:t>Marketing Manager</w:t>
      </w:r>
      <w:r w:rsidR="00440874">
        <w:rPr>
          <w:lang w:val="en-US"/>
        </w:rPr>
        <w:t xml:space="preserve"> and </w:t>
      </w:r>
      <w:r w:rsidR="004B5298">
        <w:rPr>
          <w:lang w:val="en-US"/>
        </w:rPr>
        <w:t xml:space="preserve">the </w:t>
      </w:r>
      <w:r w:rsidR="00440874">
        <w:rPr>
          <w:lang w:val="en-US"/>
        </w:rPr>
        <w:t xml:space="preserve">Team as a profile event of the school year: structures and logistics changed. As we enter a cashless society, students were invited to look at how money could actually be raised, e.g. “Go fund Me!” </w:t>
      </w:r>
      <w:r w:rsidR="004B5298">
        <w:rPr>
          <w:rFonts w:cstheme="minorHAnsi"/>
          <w:lang w:val="en-US"/>
        </w:rPr>
        <w:t>`a</w:t>
      </w:r>
      <w:r w:rsidR="00440874">
        <w:rPr>
          <w:rFonts w:cstheme="minorHAnsi"/>
          <w:lang w:val="en-US"/>
        </w:rPr>
        <w:t xml:space="preserve"> la Facebook</w:t>
      </w:r>
      <w:r w:rsidR="001D3B98">
        <w:rPr>
          <w:rFonts w:cstheme="minorHAnsi"/>
          <w:lang w:val="en-US"/>
        </w:rPr>
        <w:t xml:space="preserve">, rather than </w:t>
      </w:r>
      <w:r w:rsidR="004B5298">
        <w:rPr>
          <w:rFonts w:cstheme="minorHAnsi"/>
          <w:lang w:val="en-US"/>
        </w:rPr>
        <w:t xml:space="preserve">by </w:t>
      </w:r>
      <w:r w:rsidR="001D3B98">
        <w:rPr>
          <w:rFonts w:cstheme="minorHAnsi"/>
          <w:lang w:val="en-US"/>
        </w:rPr>
        <w:t>door-to-door foot-</w:t>
      </w:r>
      <w:r w:rsidR="004B5298">
        <w:rPr>
          <w:rFonts w:cstheme="minorHAnsi"/>
          <w:lang w:val="en-US"/>
        </w:rPr>
        <w:t>slogging</w:t>
      </w:r>
      <w:r w:rsidR="001D3B98">
        <w:rPr>
          <w:rFonts w:cstheme="minorHAnsi"/>
          <w:lang w:val="en-US"/>
        </w:rPr>
        <w:t xml:space="preserve">. The internet </w:t>
      </w:r>
      <w:r w:rsidR="004B5298">
        <w:rPr>
          <w:rFonts w:cstheme="minorHAnsi"/>
          <w:lang w:val="en-US"/>
        </w:rPr>
        <w:t xml:space="preserve">could </w:t>
      </w:r>
      <w:r w:rsidR="001D3B98">
        <w:rPr>
          <w:rFonts w:cstheme="minorHAnsi"/>
          <w:lang w:val="en-US"/>
        </w:rPr>
        <w:t xml:space="preserve">also promote the event and its charitable purpose astronomically. </w:t>
      </w:r>
      <w:r w:rsidR="001D3B98">
        <w:rPr>
          <w:lang w:val="en-US"/>
        </w:rPr>
        <w:t xml:space="preserve">Sponsorship from College suppliers helped infrastructure costs, </w:t>
      </w:r>
      <w:proofErr w:type="gramStart"/>
      <w:r w:rsidR="001D3B98">
        <w:rPr>
          <w:lang w:val="en-US"/>
        </w:rPr>
        <w:t>e.g.</w:t>
      </w:r>
      <w:proofErr w:type="gramEnd"/>
      <w:r w:rsidR="001D3B98">
        <w:rPr>
          <w:lang w:val="en-US"/>
        </w:rPr>
        <w:t xml:space="preserve"> banners, vans with advertising for 6 weeks prior.</w:t>
      </w:r>
      <w:r w:rsidR="001D3B98">
        <w:rPr>
          <w:rFonts w:cstheme="minorHAnsi"/>
          <w:lang w:val="en-US"/>
        </w:rPr>
        <w:t xml:space="preserve"> </w:t>
      </w:r>
      <w:r w:rsidR="00B76512">
        <w:rPr>
          <w:rFonts w:cstheme="minorHAnsi"/>
          <w:lang w:val="en-US"/>
        </w:rPr>
        <w:t>Involvement of all parties grows as the event nears.</w:t>
      </w:r>
    </w:p>
    <w:p w14:paraId="7F02ECE7" w14:textId="7D3CE9DE" w:rsidR="00A2058A" w:rsidRDefault="00B76512" w:rsidP="00A2058A">
      <w:pPr>
        <w:rPr>
          <w:lang w:val="en-US"/>
        </w:rPr>
      </w:pPr>
      <w:r>
        <w:rPr>
          <w:lang w:val="en-US"/>
        </w:rPr>
        <w:t>In previous decades $30,000 was a fine effort. In 2019, the total contribution topped $100,000</w:t>
      </w:r>
      <w:r w:rsidR="00A2058A">
        <w:rPr>
          <w:lang w:val="en-US"/>
        </w:rPr>
        <w:t xml:space="preserve">. Until 2012, the Lasallian Foundation Australia was the recipient of monies raised, for its disbursement to overseas Lasallian works. Currently, the College’s Faith &amp; Mission Co-ordinator gets requests yearly. The school makes its own decisions, including its ‘Twinning Schools’ (in Pakistan and/or Papua New Guinea), </w:t>
      </w:r>
      <w:r w:rsidR="004B5298">
        <w:rPr>
          <w:lang w:val="en-US"/>
        </w:rPr>
        <w:t xml:space="preserve">contributions to District donor projects, </w:t>
      </w:r>
      <w:r w:rsidR="00A2058A">
        <w:rPr>
          <w:lang w:val="en-US"/>
        </w:rPr>
        <w:t>and more local needy organisations.</w:t>
      </w:r>
    </w:p>
    <w:p w14:paraId="480A347E" w14:textId="24E4F265" w:rsidR="00966AF3" w:rsidRDefault="00966AF3" w:rsidP="00966AF3">
      <w:pPr>
        <w:rPr>
          <w:lang w:val="en-US"/>
        </w:rPr>
      </w:pPr>
      <w:r>
        <w:rPr>
          <w:lang w:val="en-US"/>
        </w:rPr>
        <w:t xml:space="preserve">The regular walkathon route of 13 km. is from </w:t>
      </w:r>
      <w:proofErr w:type="spellStart"/>
      <w:r>
        <w:rPr>
          <w:lang w:val="en-US"/>
        </w:rPr>
        <w:t>Kooyong</w:t>
      </w:r>
      <w:proofErr w:type="spellEnd"/>
      <w:r>
        <w:rPr>
          <w:lang w:val="en-US"/>
        </w:rPr>
        <w:t xml:space="preserve"> to Ashburton. With this year’s money-raising total unknown at this stage, the hope is to reach towards the $100,000 mark. N</w:t>
      </w:r>
      <w:r w:rsidR="00A2058A">
        <w:rPr>
          <w:lang w:val="en-US"/>
        </w:rPr>
        <w:t xml:space="preserve">ervousness with COVID </w:t>
      </w:r>
      <w:r>
        <w:rPr>
          <w:lang w:val="en-US"/>
        </w:rPr>
        <w:t>-</w:t>
      </w:r>
      <w:r w:rsidR="004B5298">
        <w:rPr>
          <w:lang w:val="en-US"/>
        </w:rPr>
        <w:t xml:space="preserve"> </w:t>
      </w:r>
      <w:r w:rsidR="00A2058A">
        <w:rPr>
          <w:lang w:val="en-US"/>
        </w:rPr>
        <w:t>although receding</w:t>
      </w:r>
      <w:r>
        <w:rPr>
          <w:lang w:val="en-US"/>
        </w:rPr>
        <w:t>- was a factor, but Chris Martin saw it as a fantastic day</w:t>
      </w:r>
      <w:proofErr w:type="gramStart"/>
      <w:r>
        <w:rPr>
          <w:lang w:val="en-US"/>
        </w:rPr>
        <w:t xml:space="preserve">:  </w:t>
      </w:r>
      <w:r w:rsidRPr="00966AF3">
        <w:rPr>
          <w:i/>
          <w:iCs/>
          <w:lang w:val="en-US"/>
        </w:rPr>
        <w:t>“</w:t>
      </w:r>
      <w:proofErr w:type="gramEnd"/>
      <w:r w:rsidRPr="00966AF3">
        <w:rPr>
          <w:i/>
          <w:iCs/>
          <w:lang w:val="en-US"/>
        </w:rPr>
        <w:t>as a community we all went M.A.D. together to do what we can for people who really need assistance…and to celebrate as a community.”</w:t>
      </w:r>
    </w:p>
    <w:p w14:paraId="71E7D863" w14:textId="6665355D" w:rsidR="00534A91" w:rsidRDefault="00534A91">
      <w:pPr>
        <w:rPr>
          <w:lang w:val="en-US"/>
        </w:rPr>
      </w:pPr>
    </w:p>
    <w:p w14:paraId="53BD2419" w14:textId="77777777" w:rsidR="00534A91" w:rsidRDefault="00534A91">
      <w:pPr>
        <w:rPr>
          <w:lang w:val="en-US"/>
        </w:rPr>
      </w:pPr>
    </w:p>
    <w:p w14:paraId="547FB02A" w14:textId="41961A1E" w:rsidR="00534A91" w:rsidRDefault="00534A91">
      <w:pPr>
        <w:rPr>
          <w:lang w:val="en-US"/>
        </w:rPr>
      </w:pPr>
    </w:p>
    <w:p w14:paraId="3674C917" w14:textId="3953492E" w:rsidR="00534A91" w:rsidRDefault="00534A91">
      <w:pPr>
        <w:rPr>
          <w:lang w:val="en-US"/>
        </w:rPr>
      </w:pPr>
    </w:p>
    <w:p w14:paraId="4B2B2AAC" w14:textId="5210F4D4" w:rsidR="00534A91" w:rsidRDefault="00534A91">
      <w:pPr>
        <w:rPr>
          <w:lang w:val="en-US"/>
        </w:rPr>
      </w:pPr>
    </w:p>
    <w:p w14:paraId="6F8D5BE1" w14:textId="1D0AB20A" w:rsidR="00534A91" w:rsidRDefault="00534A91">
      <w:pPr>
        <w:rPr>
          <w:lang w:val="en-US"/>
        </w:rPr>
      </w:pPr>
    </w:p>
    <w:p w14:paraId="3E5CE14E" w14:textId="77777777" w:rsidR="00534A91" w:rsidRPr="0041009B" w:rsidRDefault="00534A91">
      <w:pPr>
        <w:rPr>
          <w:lang w:val="en-US"/>
        </w:rPr>
      </w:pPr>
    </w:p>
    <w:sectPr w:rsidR="00534A91" w:rsidRPr="0041009B" w:rsidSect="0041009B">
      <w:pgSz w:w="11906" w:h="16838"/>
      <w:pgMar w:top="1440" w:right="1080" w:bottom="144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218A9"/>
    <w:multiLevelType w:val="hybridMultilevel"/>
    <w:tmpl w:val="4282F814"/>
    <w:lvl w:ilvl="0" w:tplc="B73E3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8B7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1"/>
    <w:rsid w:val="000338B1"/>
    <w:rsid w:val="000761CB"/>
    <w:rsid w:val="0008209A"/>
    <w:rsid w:val="00120482"/>
    <w:rsid w:val="00163549"/>
    <w:rsid w:val="001B6445"/>
    <w:rsid w:val="001D3B98"/>
    <w:rsid w:val="00212C96"/>
    <w:rsid w:val="00245A3A"/>
    <w:rsid w:val="00280E01"/>
    <w:rsid w:val="002C4418"/>
    <w:rsid w:val="00391A9B"/>
    <w:rsid w:val="0041009B"/>
    <w:rsid w:val="00440874"/>
    <w:rsid w:val="00476879"/>
    <w:rsid w:val="004B5298"/>
    <w:rsid w:val="004F0A7D"/>
    <w:rsid w:val="00515412"/>
    <w:rsid w:val="00534A91"/>
    <w:rsid w:val="00547389"/>
    <w:rsid w:val="005524DA"/>
    <w:rsid w:val="007765FC"/>
    <w:rsid w:val="00813394"/>
    <w:rsid w:val="00863CA3"/>
    <w:rsid w:val="0087051E"/>
    <w:rsid w:val="00890809"/>
    <w:rsid w:val="0089517B"/>
    <w:rsid w:val="009336F0"/>
    <w:rsid w:val="00966AF3"/>
    <w:rsid w:val="009714A7"/>
    <w:rsid w:val="009B7454"/>
    <w:rsid w:val="009C3C28"/>
    <w:rsid w:val="009D0743"/>
    <w:rsid w:val="00A2058A"/>
    <w:rsid w:val="00AF1DF1"/>
    <w:rsid w:val="00B76512"/>
    <w:rsid w:val="00C36185"/>
    <w:rsid w:val="00C51FDA"/>
    <w:rsid w:val="00C96413"/>
    <w:rsid w:val="00D10437"/>
    <w:rsid w:val="00D46B19"/>
    <w:rsid w:val="00D75EF6"/>
    <w:rsid w:val="00D76AD8"/>
    <w:rsid w:val="00DC3431"/>
    <w:rsid w:val="00DF1E76"/>
    <w:rsid w:val="00EB102C"/>
    <w:rsid w:val="00EB5417"/>
    <w:rsid w:val="00EE2597"/>
    <w:rsid w:val="00F14DBC"/>
    <w:rsid w:val="00F2427D"/>
    <w:rsid w:val="00F461EA"/>
    <w:rsid w:val="00F74A5B"/>
    <w:rsid w:val="00FD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2AC2"/>
  <w15:chartTrackingRefBased/>
  <w15:docId w15:val="{56112CFF-8CF8-490D-BA69-6608B5BB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418"/>
    <w:pPr>
      <w:spacing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4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next w:val="Heading4"/>
    <w:link w:val="Style1Char"/>
    <w:qFormat/>
    <w:rsid w:val="00515412"/>
  </w:style>
  <w:style w:type="character" w:customStyle="1" w:styleId="Style1Char">
    <w:name w:val="Style1 Char"/>
    <w:basedOn w:val="DefaultParagraphFont"/>
    <w:link w:val="Style1"/>
    <w:rsid w:val="00515412"/>
  </w:style>
  <w:style w:type="paragraph" w:styleId="NoSpacing">
    <w:name w:val="No Spacing"/>
    <w:basedOn w:val="Normal"/>
    <w:link w:val="NoSpacingChar"/>
    <w:autoRedefine/>
    <w:uiPriority w:val="1"/>
    <w:qFormat/>
    <w:rsid w:val="00DF1E76"/>
    <w:pPr>
      <w:spacing w:after="0" w:line="276" w:lineRule="auto"/>
      <w:ind w:left="360"/>
    </w:pPr>
    <w:rPr>
      <w:rFonts w:eastAsiaTheme="minorEastAsia"/>
      <w:i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41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oSpacingChar">
    <w:name w:val="No Spacing Char"/>
    <w:basedOn w:val="DefaultParagraphFont"/>
    <w:link w:val="NoSpacing"/>
    <w:uiPriority w:val="1"/>
    <w:rsid w:val="00DF1E76"/>
    <w:rPr>
      <w:rFonts w:eastAsiaTheme="minorEastAsia"/>
      <w:i/>
      <w:lang w:val="en-US" w:eastAsia="ja-JP"/>
    </w:rPr>
  </w:style>
  <w:style w:type="paragraph" w:customStyle="1" w:styleId="Normal1">
    <w:name w:val="Normal1"/>
    <w:basedOn w:val="NoSpacing"/>
    <w:link w:val="normalChar"/>
    <w:qFormat/>
    <w:rsid w:val="002C4418"/>
  </w:style>
  <w:style w:type="character" w:customStyle="1" w:styleId="normalChar">
    <w:name w:val="normal Char"/>
    <w:basedOn w:val="NoSpacingChar"/>
    <w:link w:val="Normal1"/>
    <w:rsid w:val="002C4418"/>
    <w:rPr>
      <w:rFonts w:ascii="Calibri" w:eastAsiaTheme="minorEastAsia" w:hAnsi="Calibri"/>
      <w:i/>
      <w:lang w:val="en-US" w:eastAsia="ja-JP"/>
    </w:rPr>
  </w:style>
  <w:style w:type="paragraph" w:customStyle="1" w:styleId="StylePaki">
    <w:name w:val="Style.Paki"/>
    <w:basedOn w:val="Normal"/>
    <w:link w:val="StylePakiChar"/>
    <w:qFormat/>
    <w:rsid w:val="0089517B"/>
    <w:pPr>
      <w:spacing w:after="40" w:line="360" w:lineRule="auto"/>
    </w:pPr>
    <w:rPr>
      <w:bCs/>
    </w:rPr>
  </w:style>
  <w:style w:type="character" w:customStyle="1" w:styleId="StylePakiChar">
    <w:name w:val="Style.Paki Char"/>
    <w:basedOn w:val="DefaultParagraphFont"/>
    <w:link w:val="StylePaki"/>
    <w:rsid w:val="0089517B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%20Wilson\Documents\Custom%20Office%20Templates\MA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83CBB28-B8E8-4413-9BD6-95537497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</Template>
  <TotalTime>227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Wilson</dc:creator>
  <cp:keywords/>
  <dc:description/>
  <cp:lastModifiedBy>Gary Wilson</cp:lastModifiedBy>
  <cp:revision>12</cp:revision>
  <dcterms:created xsi:type="dcterms:W3CDTF">2021-04-22T04:25:00Z</dcterms:created>
  <dcterms:modified xsi:type="dcterms:W3CDTF">2021-04-24T09:09:00Z</dcterms:modified>
</cp:coreProperties>
</file>